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0657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218BF4F" w:rsidR="00093CA9" w:rsidRDefault="001A421C" w:rsidP="00093CA9">
            <w:r w:rsidRPr="001A421C">
              <w:t>Executive Order N-79-20</w:t>
            </w:r>
            <w:r w:rsidR="000A338C">
              <w:t xml:space="preserve"> (the “Order”)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87607BA" w:rsidR="00093CA9" w:rsidRDefault="000F3F5C" w:rsidP="00093CA9">
            <w:hyperlink r:id="rId19" w:history="1">
              <w:r w:rsidRPr="000F3F5C">
                <w:rPr>
                  <w:rStyle w:val="Hyperlink"/>
                </w:rPr>
                <w:t>/web/20250617162812/https://catc.ca.gov/-/media/ctc-media/documents/ctc-codes/execorder-n-19-19-a11y.pdf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7AC22E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0DF24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1C38F12" w:rsidR="00093CA9" w:rsidRDefault="001A421C"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C368128" w:rsidR="008969C7" w:rsidRDefault="008969C7" w:rsidP="00093CA9">
            <w:r>
              <w:t>This policy tool sets goals for reducing emissions from transportation</w:t>
            </w:r>
            <w:r w:rsidR="00A2261F">
              <w:t xml:space="preserve"> in the State of California</w:t>
            </w:r>
            <w:r>
              <w:t xml:space="preserve">. The </w:t>
            </w:r>
            <w:r w:rsidR="00E9582A">
              <w:t xml:space="preserve">executive order’s objectives </w:t>
            </w:r>
            <w:r>
              <w:t xml:space="preserve">are as follows: (1) 100-percent of sales </w:t>
            </w:r>
            <w:r w:rsidR="00E9582A">
              <w:t xml:space="preserve">of </w:t>
            </w:r>
            <w:r>
              <w:t xml:space="preserve">new passenger cars and trucks </w:t>
            </w:r>
            <w:r w:rsidR="00E9582A">
              <w:t xml:space="preserve">will </w:t>
            </w:r>
            <w:r>
              <w:t>be zero-emission by 2035</w:t>
            </w:r>
            <w:r w:rsidR="00E9582A">
              <w:t>;</w:t>
            </w:r>
            <w:r>
              <w:t xml:space="preserve"> (2) </w:t>
            </w:r>
            <w:r w:rsidRPr="008969C7">
              <w:t>100</w:t>
            </w:r>
            <w:r>
              <w:t>-</w:t>
            </w:r>
            <w:r w:rsidRPr="008969C7">
              <w:t xml:space="preserve">percent of medium- and heavy-duty vehicles in </w:t>
            </w:r>
            <w:r>
              <w:t xml:space="preserve">California </w:t>
            </w:r>
            <w:r w:rsidR="00E9582A">
              <w:t xml:space="preserve">will </w:t>
            </w:r>
            <w:r w:rsidRPr="008969C7">
              <w:t xml:space="preserve">be zero-emission by 2045 </w:t>
            </w:r>
            <w:r w:rsidR="00E9582A">
              <w:t xml:space="preserve">for all operations where feasible </w:t>
            </w:r>
            <w:r w:rsidRPr="008969C7">
              <w:t>and by 2035 for drayage trucks</w:t>
            </w:r>
            <w:r w:rsidR="00E9582A">
              <w:t>;</w:t>
            </w:r>
            <w:r>
              <w:t xml:space="preserve"> and (3) California to </w:t>
            </w:r>
            <w:r w:rsidRPr="008969C7">
              <w:t>transition to 100 percent zero-emission off-road vehicles and equipment by 2035</w:t>
            </w:r>
            <w:r>
              <w:t xml:space="preserve">. The policy tool specifies </w:t>
            </w:r>
            <w:r w:rsidR="000A338C">
              <w:t xml:space="preserve">actions to be taken by </w:t>
            </w:r>
            <w:r>
              <w:t xml:space="preserve">numerous Government departments </w:t>
            </w:r>
            <w:r w:rsidR="000A338C">
              <w:t xml:space="preserve">to work toward </w:t>
            </w:r>
            <w:r w:rsidR="00E9582A">
              <w:t xml:space="preserve">these </w:t>
            </w:r>
            <w:r w:rsidR="000A338C">
              <w:t xml:space="preserve">identified goals.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C54B782" w:rsidR="00093CA9" w:rsidRDefault="000A338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719875F" w:rsidR="00093CA9" w:rsidRPr="00173D7C" w:rsidRDefault="000A338C"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4CAC908" w:rsidR="00093CA9" w:rsidRPr="00173D7C" w:rsidRDefault="000A338C" w:rsidP="00093CA9">
            <w:pPr>
              <w:rPr>
                <w:color w:val="000000" w:themeColor="text1"/>
              </w:rPr>
            </w:pPr>
            <w:r>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D3A49F8" w:rsidR="00093CA9" w:rsidRPr="00587FAE" w:rsidRDefault="00A2261F" w:rsidP="00093CA9">
            <w:pPr>
              <w:rPr>
                <w:color w:val="000000" w:themeColor="text1"/>
              </w:rPr>
            </w:pPr>
            <w:r>
              <w:rPr>
                <w:color w:val="000000" w:themeColor="text1"/>
              </w:rPr>
              <w:t>While the Order is currently in force, the actions it authorizes come into force at varying dates.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6FC68EA" w:rsidR="00093CA9" w:rsidRDefault="000A338C" w:rsidP="00093CA9">
            <w:r>
              <w:t>Governor of the State of California (Executive</w:t>
            </w:r>
            <w:r w:rsidR="00E9582A">
              <w:t xml:space="preserve"> Office</w:t>
            </w:r>
            <w:r>
              <w:t>– State of California)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38F5148" w:rsidR="00093CA9" w:rsidRPr="006B7B0D" w:rsidRDefault="000A338C" w:rsidP="00093CA9">
            <w:r>
              <w:t xml:space="preserve">Executive </w:t>
            </w:r>
            <w:r w:rsidR="00E9582A">
              <w:t xml:space="preserve">Office </w:t>
            </w:r>
            <w:r>
              <w:t>– State of California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FF244E" w:rsidR="00093CA9" w:rsidRPr="006B7B0D" w:rsidRDefault="000A338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C12F72F" w:rsidR="00093CA9" w:rsidRPr="006B7B0D" w:rsidRDefault="000A338C" w:rsidP="00093CA9">
            <w:r>
              <w:t>California Air Resources Board</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4EB4E8F9" w:rsidR="00093CA9" w:rsidRPr="006B7B0D" w:rsidRDefault="001059D6"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D31FB8E"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642F28F" w:rsidR="00093CA9" w:rsidRPr="006B7B0D" w:rsidRDefault="000A338C" w:rsidP="00093CA9">
            <w:r>
              <w:t xml:space="preserve">California </w:t>
            </w:r>
            <w:r w:rsidRPr="000A338C">
              <w:t>Governor's Office of Business and Economic Development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103621A0" w:rsidR="00093CA9" w:rsidRPr="006B7B0D" w:rsidRDefault="000A338C"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AFC068A" w:rsidR="00093CA9" w:rsidRPr="006B7B0D" w:rsidRDefault="000A338C" w:rsidP="00093CA9">
            <w:r>
              <w:t xml:space="preserve">California </w:t>
            </w:r>
            <w:r w:rsidRPr="000A338C">
              <w:t>Energy Commission</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3193CABA" w:rsidR="00093CA9" w:rsidRPr="006B7B0D" w:rsidRDefault="000A338C"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1025DB02" w:rsidR="00093CA9" w:rsidRPr="006B7B0D" w:rsidRDefault="000A338C" w:rsidP="00093CA9">
            <w:r>
              <w:t>California Transportation Agency</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192E1119" w:rsidR="00093CA9" w:rsidRPr="006B7B0D" w:rsidRDefault="000A338C" w:rsidP="00093CA9">
            <w:r>
              <w:t>X</w:t>
            </w:r>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05406FD" w:rsidR="00093CA9" w:rsidRDefault="000A338C" w:rsidP="00093CA9">
            <w:r>
              <w:t xml:space="preserve">Additional authorities responsible for implementation of aspects of the Order include the California </w:t>
            </w:r>
            <w:r w:rsidRPr="000A338C">
              <w:t>Public Utilities Commission</w:t>
            </w:r>
            <w:r>
              <w:t xml:space="preserve">, the California </w:t>
            </w:r>
            <w:r w:rsidRPr="000A338C">
              <w:t>Department of Financ</w:t>
            </w:r>
            <w:r>
              <w:t xml:space="preserve">e, the California Department of Transportation, the California Transportation Commission, the California Labor and Workforce Development Agency, the California </w:t>
            </w:r>
            <w:r w:rsidR="008002BD">
              <w:t xml:space="preserve">Office of Planning and Research, the California Environmental Protection Agency, the California Natural Resources Agency, </w:t>
            </w:r>
            <w:r w:rsidR="00A340E1">
              <w:t xml:space="preserve">and </w:t>
            </w:r>
            <w:r w:rsidR="008002BD">
              <w:t>the California Department of Conservation’s Geologic Energy Management Division</w:t>
            </w:r>
            <w:r w:rsidR="00A340E1">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29CFCC3" w:rsidR="00093CA9" w:rsidRDefault="00A340E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C498F7" w:rsidR="00093CA9" w:rsidRPr="008017F9" w:rsidRDefault="006F3045" w:rsidP="00093CA9">
            <w:pPr>
              <w:keepNext/>
              <w:rPr>
                <w:color w:val="000000" w:themeColor="text1"/>
              </w:rPr>
            </w:pPr>
            <w:r>
              <w:rPr>
                <w:color w:val="000000" w:themeColor="text1"/>
              </w:rPr>
              <w:t>The Order identifies progress updates and reporting to be delivered on</w:t>
            </w:r>
            <w:r w:rsidR="006329B8">
              <w:rPr>
                <w:color w:val="000000" w:themeColor="text1"/>
              </w:rPr>
              <w:t xml:space="preserve"> both set dates and periodically </w:t>
            </w:r>
            <w:r>
              <w:rPr>
                <w:color w:val="000000" w:themeColor="text1"/>
              </w:rPr>
              <w:t xml:space="preserve">(see </w:t>
            </w:r>
            <w:r w:rsidR="00A340E1">
              <w:rPr>
                <w:color w:val="000000" w:themeColor="text1"/>
              </w:rPr>
              <w:t>Section</w:t>
            </w:r>
            <w:r>
              <w:rPr>
                <w:color w:val="000000" w:themeColor="text1"/>
              </w:rPr>
              <w:t>s 3, 6,</w:t>
            </w:r>
            <w:r w:rsidR="006329B8">
              <w:rPr>
                <w:color w:val="000000" w:themeColor="text1"/>
              </w:rPr>
              <w:t xml:space="preserve"> 7,</w:t>
            </w:r>
            <w:r>
              <w:rPr>
                <w:color w:val="000000" w:themeColor="text1"/>
              </w:rPr>
              <w:t xml:space="preserve"> 8</w:t>
            </w:r>
            <w:r w:rsidR="006329B8">
              <w:rPr>
                <w:color w:val="000000" w:themeColor="text1"/>
              </w:rPr>
              <w:t>, 10, 12(b)).</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DA8F0F9" w:rsidR="002F0752" w:rsidRPr="00CF2E7C" w:rsidRDefault="00432B50"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5318B86" w:rsidR="002F0752" w:rsidRPr="00CF2E7C" w:rsidRDefault="00432B50"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474DFA3" w:rsidR="002F0752" w:rsidRPr="00CF2E7C" w:rsidRDefault="00B00C72"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8C27250" w:rsidR="002F0752" w:rsidRPr="00CF2E7C" w:rsidRDefault="00432B50"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22D344E" w:rsidR="002F0752" w:rsidRPr="00CF2E7C" w:rsidRDefault="00432B50"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0BFD625" w:rsidR="002F0752" w:rsidRPr="00CF2E7C" w:rsidRDefault="00432B50"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A874C7F" w:rsidR="002F0752" w:rsidRPr="00CF2E7C" w:rsidRDefault="00432B5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38E4BC7" w:rsidR="002F0752" w:rsidRPr="00CF2E7C" w:rsidRDefault="00432B50"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06A850B7" w:rsidR="002F0752" w:rsidRPr="00CF2E7C" w:rsidRDefault="00432B50"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520DB6BD"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9A1DF15" w:rsidR="002F0752" w:rsidRPr="00CF2E7C" w:rsidRDefault="00E51E6B"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16F3E56C" w:rsidR="002F0752" w:rsidRPr="00CF2E7C" w:rsidRDefault="00432B50"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9FBB95F" w:rsidR="002F0752" w:rsidRPr="00CF2E7C" w:rsidRDefault="00432B50"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5889D286" w:rsidR="002F0752" w:rsidRPr="00CF2E7C" w:rsidRDefault="00415176"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54995420"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28DEF45B" w:rsidR="002F0752" w:rsidRPr="00CF2E7C" w:rsidRDefault="00E51E6B"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3A5E3AEB" w:rsidR="002F0752" w:rsidRPr="00CF2E7C" w:rsidRDefault="00415176"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4C0713D9" w:rsidR="002F0752" w:rsidRPr="00CF2E7C" w:rsidRDefault="00415176"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46915ACD" w:rsidR="002F0752" w:rsidRPr="00CF2E7C" w:rsidRDefault="00415176"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0F122381"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A640DDF" w:rsidR="002F0752" w:rsidRPr="00CF2E7C" w:rsidRDefault="00E51E6B"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4F38E216" w:rsidR="002F0752" w:rsidRPr="00CF2E7C" w:rsidRDefault="00415176" w:rsidP="00CF2E7C">
            <w:pPr>
              <w:rPr>
                <w:rFonts w:ascii="Calibri" w:hAnsi="Calibri" w:cs="Calibri"/>
              </w:rPr>
            </w:pPr>
            <w:r>
              <w:rPr>
                <w:rFonts w:ascii="Calibri" w:hAnsi="Calibri" w:cs="Calibri"/>
              </w:rPr>
              <w:t>X</w:t>
            </w: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54465124" w:rsidR="002F0752" w:rsidRPr="00CF2E7C" w:rsidRDefault="00415176"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FD64199" w:rsidR="002F0752" w:rsidRPr="00CF2E7C" w:rsidRDefault="00415176"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099F74D6" w:rsidR="002F0752" w:rsidRPr="00CF2E7C" w:rsidRDefault="00415176"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246752ED"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3965E5C" w:rsidR="002F0752" w:rsidRPr="00CF2E7C" w:rsidRDefault="00E51E6B"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6FF47777" w:rsidR="002F0752" w:rsidRPr="00CF2E7C" w:rsidRDefault="00415176"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32278135"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0B2648C7" w:rsidR="002F0752" w:rsidRPr="00CF2E7C" w:rsidRDefault="00E51E6B"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28D9D29" w:rsidR="002F0752" w:rsidRPr="00CF2E7C" w:rsidRDefault="00415176"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05DF7D04" w:rsidR="002F0752" w:rsidRPr="00CF2E7C" w:rsidRDefault="00415176" w:rsidP="00CF2E7C">
            <w:pPr>
              <w:rPr>
                <w:rFonts w:ascii="Calibri" w:hAnsi="Calibri" w:cs="Calibri"/>
              </w:rPr>
            </w:pPr>
            <w:r>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9CBB327" w:rsidR="002F0752" w:rsidRPr="00CF2E7C" w:rsidRDefault="00415176"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6823CA28"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00F44DC" w:rsidR="002F0752" w:rsidRPr="00CF2E7C" w:rsidRDefault="00327C11"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3E7BCCC9" w:rsidR="002F0752" w:rsidRPr="00CF2E7C" w:rsidRDefault="00415176"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E6C21BF" w:rsidR="002F0752" w:rsidRPr="00CF2E7C" w:rsidRDefault="00415176"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0557775B" w:rsidR="002F0752" w:rsidRPr="00CF2E7C" w:rsidRDefault="00415176"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78A7ECE" w:rsidR="002F0752" w:rsidRPr="00CF2E7C" w:rsidRDefault="00415176"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55913320"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6BBA5F73" w:rsidR="002F0752" w:rsidRPr="00CF2E7C" w:rsidRDefault="00415176" w:rsidP="00CF2E7C">
            <w:pPr>
              <w:rPr>
                <w:rFonts w:ascii="Calibri" w:hAnsi="Calibri" w:cs="Calibri"/>
              </w:rPr>
            </w:pPr>
            <w:r>
              <w:rPr>
                <w:rFonts w:ascii="Calibri" w:hAnsi="Calibri" w:cs="Calibri"/>
              </w:rPr>
              <w:t>While the Order does not explicitly identify these sectors, they are likely</w:t>
            </w:r>
            <w:r w:rsidR="001F533B">
              <w:rPr>
                <w:rFonts w:ascii="Calibri" w:hAnsi="Calibri" w:cs="Calibri"/>
              </w:rPr>
              <w:t xml:space="preserve"> to be indirectly</w:t>
            </w:r>
            <w:r>
              <w:rPr>
                <w:rFonts w:ascii="Calibri" w:hAnsi="Calibri" w:cs="Calibri"/>
              </w:rPr>
              <w:t xml:space="preserve"> affected by the Order.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14660F44" w:rsidR="002F0752" w:rsidRPr="00CF2E7C" w:rsidRDefault="00327C11" w:rsidP="00CF2E7C">
            <w:pPr>
              <w:rPr>
                <w:rFonts w:ascii="Calibri" w:hAnsi="Calibri" w:cs="Calibri"/>
              </w:rPr>
            </w:pPr>
            <w:r>
              <w:rPr>
                <w:rFonts w:ascii="Calibri" w:hAnsi="Calibri" w:cs="Calibri"/>
              </w:rPr>
              <w:t xml:space="preserve">Entities involved in the sale, manufacturing, or procurement of the types of vehicles identified in the Order (see below) will be affected. </w:t>
            </w:r>
            <w:r w:rsidR="00A5184C">
              <w:rPr>
                <w:rFonts w:ascii="Calibri" w:hAnsi="Calibri" w:cs="Calibri"/>
              </w:rPr>
              <w:t xml:space="preserve">Sales of new </w:t>
            </w:r>
            <w:r w:rsidR="00A5184C">
              <w:rPr>
                <w:rFonts w:ascii="Calibri" w:hAnsi="Calibri" w:cs="Calibri"/>
              </w:rPr>
              <w:lastRenderedPageBreak/>
              <w:t xml:space="preserve">passenger cars and trucks in California to be zero-emission by 2035. Medium and </w:t>
            </w:r>
            <w:r w:rsidR="00006971">
              <w:rPr>
                <w:rFonts w:ascii="Calibri" w:hAnsi="Calibri" w:cs="Calibri"/>
              </w:rPr>
              <w:t>heavy-duty</w:t>
            </w:r>
            <w:r w:rsidR="00A5184C">
              <w:rPr>
                <w:rFonts w:ascii="Calibri" w:hAnsi="Calibri" w:cs="Calibri"/>
              </w:rPr>
              <w:t xml:space="preserve"> vehicles in California to be </w:t>
            </w:r>
            <w:r w:rsidR="00006971">
              <w:rPr>
                <w:rFonts w:ascii="Calibri" w:hAnsi="Calibri" w:cs="Calibri"/>
              </w:rPr>
              <w:t>zero-emission by 2045 and off-road vehicles and equipment to be zero-emission by 2035.</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DD6DD35" w:rsidR="002F0752" w:rsidRPr="00CF2E7C" w:rsidRDefault="009D3B56"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6A0A45FF"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434514BD" w:rsidR="002F0752" w:rsidRPr="00CF2E7C" w:rsidRDefault="00870D06" w:rsidP="00CF2E7C">
            <w:pPr>
              <w:rPr>
                <w:rFonts w:ascii="Calibri" w:hAnsi="Calibri" w:cs="Calibri"/>
              </w:rPr>
            </w:pPr>
            <w:r>
              <w:rPr>
                <w:rFonts w:ascii="Calibri" w:hAnsi="Calibri" w:cs="Calibri"/>
              </w:rPr>
              <w:t>While the Order does not contain specific opt-out provisions, exceptions are allowed where actions required to achieve the identified goals are not feasible (see Sections 1, 1(b), and 6, for example).</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F47B793" w:rsidR="002F0752" w:rsidRPr="00CF2E7C" w:rsidRDefault="00870D06"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5F75755D" w:rsidR="002F0752" w:rsidRPr="00CF2E7C" w:rsidRDefault="00870D06" w:rsidP="00CF2E7C">
            <w:pPr>
              <w:rPr>
                <w:rFonts w:ascii="Calibri" w:hAnsi="Calibri" w:cs="Calibri"/>
              </w:rPr>
            </w:pPr>
            <w:r>
              <w:rPr>
                <w:rFonts w:ascii="Calibri" w:hAnsi="Calibri" w:cs="Calibri"/>
              </w:rPr>
              <w:t xml:space="preserve">While the Order does not </w:t>
            </w:r>
            <w:r w:rsidR="003B2B4B">
              <w:rPr>
                <w:rFonts w:ascii="Calibri" w:hAnsi="Calibri" w:cs="Calibri"/>
              </w:rPr>
              <w:t xml:space="preserve">list </w:t>
            </w:r>
            <w:r>
              <w:rPr>
                <w:rFonts w:ascii="Calibri" w:hAnsi="Calibri" w:cs="Calibri"/>
              </w:rPr>
              <w:t xml:space="preserve">sanctions for non-compliance, the regulations and policies that the Order enables to be implemented presumably identify sanctions or penalties for non-compliance. </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3D39EF1A"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96304DB" w:rsidR="00CE6236" w:rsidRPr="00CF2E7C" w:rsidRDefault="00CE6236" w:rsidP="009D3B56">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033D58A1" w:rsidR="002F0752" w:rsidRPr="00CF2E7C" w:rsidRDefault="00DE38BA"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4AF861B"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1E44D4B5" w:rsidR="002F0752" w:rsidRPr="00CF2E7C" w:rsidRDefault="009D3B56"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D8D5A62" w14:textId="77777777" w:rsidR="000F3F5C" w:rsidRDefault="009D3B56" w:rsidP="00CF2E7C">
            <w:pPr>
              <w:rPr>
                <w:rFonts w:ascii="Calibri" w:hAnsi="Calibri" w:cs="Calibri"/>
              </w:rPr>
            </w:pPr>
            <w:r>
              <w:rPr>
                <w:rFonts w:ascii="Calibri" w:hAnsi="Calibri" w:cs="Calibri"/>
              </w:rPr>
              <w:t xml:space="preserve">California is facing a legal challenge to Executive Order N-79-20 under the Congressional Review Act (“CRA”), which allows Congress to overturn certain agency rules within a specific timeframe.  There is currently an ongoing suit over </w:t>
            </w:r>
            <w:proofErr w:type="gramStart"/>
            <w:r>
              <w:rPr>
                <w:rFonts w:ascii="Calibri" w:hAnsi="Calibri" w:cs="Calibri"/>
              </w:rPr>
              <w:t>whether or not</w:t>
            </w:r>
            <w:proofErr w:type="gramEnd"/>
            <w:r>
              <w:rPr>
                <w:rFonts w:ascii="Calibri" w:hAnsi="Calibri" w:cs="Calibri"/>
              </w:rPr>
              <w:t xml:space="preserve"> the E.O. N-79-20 is properly subject to the CRA.  California has filed suit alleging that the attempt to invalidate California’s waivers violated constitutional principles of federalism, the Take Care Clause, and multiple federal statutes including the Congressional Review Act and the Administrative Procedures Act.  The complaint asks the court to declare the CRA resolutions to be unlawful and to require the Administration to implement the Clean Air Act consisted with certain waivers granted by California.  </w:t>
            </w:r>
          </w:p>
          <w:p w14:paraId="4467EDC6" w14:textId="711AD5EA" w:rsidR="002F0752" w:rsidRPr="00CF2E7C" w:rsidRDefault="009D3B56" w:rsidP="00CF2E7C">
            <w:pPr>
              <w:rPr>
                <w:rFonts w:ascii="Calibri" w:hAnsi="Calibri" w:cs="Calibri"/>
              </w:rPr>
            </w:pPr>
            <w:r>
              <w:rPr>
                <w:rFonts w:ascii="Calibri" w:hAnsi="Calibri" w:cs="Calibri"/>
              </w:rPr>
              <w:t xml:space="preserve"> </w:t>
            </w:r>
            <w:hyperlink r:id="rId22" w:history="1">
              <w:r w:rsidR="000F3F5C" w:rsidRPr="000F3F5C">
                <w:rPr>
                  <w:rStyle w:val="Hyperlink"/>
                  <w:rFonts w:ascii="Calibri" w:hAnsi="Calibri" w:cs="Calibri"/>
                </w:rPr>
                <w:t>/web/20250617162527/https://www.cbs19news.com/after-trump-signs-bill-overturning-ca-gas-car-ban-newsom-signs-order-reaffirming-ban/article_cc0cac72-1140-5569-9564-e8492979542f.html.need%20to</w:t>
              </w:r>
            </w:hyperlink>
            <w:r w:rsidR="000F3F5C" w:rsidRPr="000F3F5C" w:rsidDel="000F3F5C">
              <w:rPr>
                <w:rFonts w:ascii="Calibri" w:hAnsi="Calibri" w:cs="Calibri"/>
              </w:rPr>
              <w:t xml:space="preserve"> </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B60D5F" w:rsidR="002F0752" w:rsidRPr="00CF2E7C" w:rsidRDefault="001F533B"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4FC5F0DC"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5BA7CF3B"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lastRenderedPageBreak/>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5439B48F"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1E2BF378" w:rsidR="002F0752" w:rsidRPr="00CF2E7C" w:rsidRDefault="001F533B"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lastRenderedPageBreak/>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1728031C" w:rsidR="002F0752" w:rsidRPr="00CF2E7C" w:rsidRDefault="001F533B"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C13DF48" w:rsidR="002F0752" w:rsidRPr="00CF2E7C" w:rsidRDefault="001F533B"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7982979" w:rsidR="002F0752" w:rsidRPr="33822AF7" w:rsidRDefault="001F533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4B9D44F4" w:rsidR="002F0752" w:rsidRPr="00CF2E7C" w:rsidRDefault="001F533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1CA1807"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6B6B2E96" w:rsidR="002F0752" w:rsidRPr="00CF2E7C" w:rsidRDefault="001F533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09E72A8E" w:rsidR="002F0752" w:rsidRPr="00CF2E7C" w:rsidRDefault="001F533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04583905" w:rsidR="002F0752" w:rsidRPr="00CF2E7C" w:rsidRDefault="001F533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10894A4"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299E371"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4B76009"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9EC0805"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EFC7DFC"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77A020A"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2EAD1D24"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4243A9F2"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8DB87C6"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8F48F1E"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9236A16"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1EA98EF5"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69DE12FC"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078B406A"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0432E772"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FE5B816"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AD3FC43"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67EC0480"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47591D7" w:rsidR="002F0752" w:rsidRPr="00CF2E7C" w:rsidRDefault="00017B3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0D68E22A" w:rsidR="002F0752" w:rsidRPr="00CF2E7C" w:rsidRDefault="00017B3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0BB91ECE" w:rsidR="002F0752" w:rsidRPr="00CF2E7C" w:rsidRDefault="00017B3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7DF8B7E" w:rsidR="002F0752" w:rsidRPr="00CF2E7C" w:rsidRDefault="00017B3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35F745A1" w:rsidR="002F0752" w:rsidRPr="00CF2E7C" w:rsidRDefault="00017B3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6A36F7B2" w:rsidR="002F0752" w:rsidRPr="00CF2E7C" w:rsidRDefault="00017B3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59C94912" w:rsidR="002F0752" w:rsidRPr="00CF2E7C" w:rsidRDefault="00017B3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8B6EF9A"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1FCEBAFC"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0D12A849"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59589538"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58E80D71"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6617823"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44A94AE"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C36B95E"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A722309"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7B712F2"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55E9F5D"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1A147746" w:rsidR="002F0752" w:rsidRPr="00CF2E7C" w:rsidRDefault="00017B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6EAE36BA"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6BEF4B02"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3FDE09A8"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42C491FD"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1A3A1926"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077619B2"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0C82696"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1406E2F"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FCFD482"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3184FBD"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6B7D2FC" w:rsidR="002F0752" w:rsidRPr="00CF2E7C" w:rsidRDefault="00181A1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525F8C6"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CC574B6"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E1B271B"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2F75953"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7D1149B"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62A77BA"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B107526"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16AE96E"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D89E465" w:rsidR="002F0752" w:rsidRPr="00CF2E7C" w:rsidRDefault="00181A1E"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E0BE2D0"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9092385"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EA49CFB"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C26FFBC"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F2D8BC3"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157A815"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AD80B5D" w:rsidR="002F0752" w:rsidRPr="00CF2E7C" w:rsidRDefault="00181A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272C41D9" w:rsidR="33822AF7" w:rsidRDefault="00580364">
      <w:pPr>
        <w:pStyle w:val="DocID"/>
      </w:pPr>
      <w:fldSimple w:instr=" DOCPROPERTY DOCXDOCID DMS=IManage Format=&lt;&lt;NUM&gt;&gt;v.&lt;&lt;VER&gt;&gt; \* MERGEFORMAT ">
        <w:r w:rsidRPr="00580364">
          <w:t>530122140v.2</w:t>
        </w:r>
      </w:fldSimple>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E8FF3" w14:textId="77777777" w:rsidR="009F3B6F" w:rsidRDefault="009F3B6F" w:rsidP="00874E39">
      <w:r>
        <w:separator/>
      </w:r>
    </w:p>
  </w:endnote>
  <w:endnote w:type="continuationSeparator" w:id="0">
    <w:p w14:paraId="7CF83F0A" w14:textId="77777777" w:rsidR="009F3B6F" w:rsidRDefault="009F3B6F" w:rsidP="00874E39">
      <w:r>
        <w:continuationSeparator/>
      </w:r>
    </w:p>
  </w:endnote>
  <w:endnote w:type="continuationNotice" w:id="1">
    <w:p w14:paraId="7B3C0E8F" w14:textId="77777777" w:rsidR="009F3B6F" w:rsidRDefault="009F3B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5D00B3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2744F" w14:textId="77777777" w:rsidR="009F3B6F" w:rsidRDefault="009F3B6F" w:rsidP="00874E39">
      <w:r>
        <w:separator/>
      </w:r>
    </w:p>
  </w:footnote>
  <w:footnote w:type="continuationSeparator" w:id="0">
    <w:p w14:paraId="2E7FDBF9" w14:textId="77777777" w:rsidR="009F3B6F" w:rsidRDefault="009F3B6F" w:rsidP="00874E39">
      <w:r>
        <w:continuationSeparator/>
      </w:r>
    </w:p>
  </w:footnote>
  <w:footnote w:type="continuationNotice" w:id="1">
    <w:p w14:paraId="3A0FB0C0" w14:textId="77777777" w:rsidR="009F3B6F" w:rsidRDefault="009F3B6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C29A4" w14:textId="77777777" w:rsidR="00206578" w:rsidRDefault="0020657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7F224" w14:textId="77777777" w:rsidR="00206578" w:rsidRDefault="0020657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971"/>
    <w:rsid w:val="00006B96"/>
    <w:rsid w:val="00006E38"/>
    <w:rsid w:val="00007D08"/>
    <w:rsid w:val="00010011"/>
    <w:rsid w:val="00010E13"/>
    <w:rsid w:val="00011409"/>
    <w:rsid w:val="0001245C"/>
    <w:rsid w:val="00012CE9"/>
    <w:rsid w:val="000147A5"/>
    <w:rsid w:val="00016AF3"/>
    <w:rsid w:val="00017B31"/>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9A5"/>
    <w:rsid w:val="000449A7"/>
    <w:rsid w:val="000463AE"/>
    <w:rsid w:val="00046B6B"/>
    <w:rsid w:val="00047A6C"/>
    <w:rsid w:val="00047A9C"/>
    <w:rsid w:val="00050BDF"/>
    <w:rsid w:val="000526BB"/>
    <w:rsid w:val="00052CA3"/>
    <w:rsid w:val="000555DB"/>
    <w:rsid w:val="0006062B"/>
    <w:rsid w:val="000607C0"/>
    <w:rsid w:val="000609A8"/>
    <w:rsid w:val="00060ED5"/>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38C"/>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F5C"/>
    <w:rsid w:val="000F4459"/>
    <w:rsid w:val="000F5E92"/>
    <w:rsid w:val="000F690C"/>
    <w:rsid w:val="000F6A41"/>
    <w:rsid w:val="000F6E3B"/>
    <w:rsid w:val="00101305"/>
    <w:rsid w:val="001014D9"/>
    <w:rsid w:val="001021EC"/>
    <w:rsid w:val="00104BA2"/>
    <w:rsid w:val="00104EB1"/>
    <w:rsid w:val="00105889"/>
    <w:rsid w:val="001059D6"/>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3F49"/>
    <w:rsid w:val="0017449C"/>
    <w:rsid w:val="001749C3"/>
    <w:rsid w:val="00176011"/>
    <w:rsid w:val="00180289"/>
    <w:rsid w:val="00181A1E"/>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21C"/>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CC5"/>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33B"/>
    <w:rsid w:val="002008EE"/>
    <w:rsid w:val="00200E3F"/>
    <w:rsid w:val="002018F7"/>
    <w:rsid w:val="002020E8"/>
    <w:rsid w:val="00203B08"/>
    <w:rsid w:val="002040F6"/>
    <w:rsid w:val="00204C4D"/>
    <w:rsid w:val="0020589D"/>
    <w:rsid w:val="00205D5A"/>
    <w:rsid w:val="00206578"/>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90F"/>
    <w:rsid w:val="003243E3"/>
    <w:rsid w:val="00324698"/>
    <w:rsid w:val="00325558"/>
    <w:rsid w:val="00325771"/>
    <w:rsid w:val="00325E0E"/>
    <w:rsid w:val="00327C11"/>
    <w:rsid w:val="003310EC"/>
    <w:rsid w:val="00331C00"/>
    <w:rsid w:val="00334282"/>
    <w:rsid w:val="00336366"/>
    <w:rsid w:val="003363CC"/>
    <w:rsid w:val="0033659B"/>
    <w:rsid w:val="0033727F"/>
    <w:rsid w:val="00340521"/>
    <w:rsid w:val="003421A5"/>
    <w:rsid w:val="003423AA"/>
    <w:rsid w:val="00343665"/>
    <w:rsid w:val="00343937"/>
    <w:rsid w:val="00344616"/>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4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2A7"/>
    <w:rsid w:val="004024D0"/>
    <w:rsid w:val="00404119"/>
    <w:rsid w:val="00404453"/>
    <w:rsid w:val="00405D8B"/>
    <w:rsid w:val="00406643"/>
    <w:rsid w:val="00410170"/>
    <w:rsid w:val="00410853"/>
    <w:rsid w:val="00410FCF"/>
    <w:rsid w:val="00413B91"/>
    <w:rsid w:val="0041424B"/>
    <w:rsid w:val="00414CFC"/>
    <w:rsid w:val="00415176"/>
    <w:rsid w:val="00415C1C"/>
    <w:rsid w:val="00415F83"/>
    <w:rsid w:val="0041618A"/>
    <w:rsid w:val="00416554"/>
    <w:rsid w:val="004205C2"/>
    <w:rsid w:val="004222DF"/>
    <w:rsid w:val="00425FEF"/>
    <w:rsid w:val="00426919"/>
    <w:rsid w:val="00427085"/>
    <w:rsid w:val="00430927"/>
    <w:rsid w:val="00430E44"/>
    <w:rsid w:val="00432B50"/>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5FE"/>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14A"/>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401"/>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4E9E"/>
    <w:rsid w:val="005758ED"/>
    <w:rsid w:val="00575D67"/>
    <w:rsid w:val="00576C68"/>
    <w:rsid w:val="00576ED8"/>
    <w:rsid w:val="005774C5"/>
    <w:rsid w:val="00580364"/>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6AC"/>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71B"/>
    <w:rsid w:val="005C5681"/>
    <w:rsid w:val="005C6A1D"/>
    <w:rsid w:val="005C765C"/>
    <w:rsid w:val="005C7DF6"/>
    <w:rsid w:val="005D02C9"/>
    <w:rsid w:val="005D55BE"/>
    <w:rsid w:val="005D7CD4"/>
    <w:rsid w:val="005E0296"/>
    <w:rsid w:val="005E264E"/>
    <w:rsid w:val="005E2F27"/>
    <w:rsid w:val="005E50FD"/>
    <w:rsid w:val="005E5D2B"/>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0D6"/>
    <w:rsid w:val="006225F1"/>
    <w:rsid w:val="006229D5"/>
    <w:rsid w:val="006231E7"/>
    <w:rsid w:val="006239D6"/>
    <w:rsid w:val="00626B40"/>
    <w:rsid w:val="00630D85"/>
    <w:rsid w:val="006317B0"/>
    <w:rsid w:val="00631996"/>
    <w:rsid w:val="00631AAB"/>
    <w:rsid w:val="006321A7"/>
    <w:rsid w:val="006329B8"/>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C2A"/>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DC6"/>
    <w:rsid w:val="006F0E83"/>
    <w:rsid w:val="006F13BA"/>
    <w:rsid w:val="006F2FC8"/>
    <w:rsid w:val="006F3045"/>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23F"/>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EA1"/>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2BD"/>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0D06"/>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9C7"/>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F65"/>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636"/>
    <w:rsid w:val="009A0851"/>
    <w:rsid w:val="009A1530"/>
    <w:rsid w:val="009A15B3"/>
    <w:rsid w:val="009A2F67"/>
    <w:rsid w:val="009A322B"/>
    <w:rsid w:val="009A4BC9"/>
    <w:rsid w:val="009A4D1F"/>
    <w:rsid w:val="009A50A0"/>
    <w:rsid w:val="009A5C4E"/>
    <w:rsid w:val="009A607D"/>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B56"/>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B6F"/>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61F"/>
    <w:rsid w:val="00A22938"/>
    <w:rsid w:val="00A22A89"/>
    <w:rsid w:val="00A234E2"/>
    <w:rsid w:val="00A23924"/>
    <w:rsid w:val="00A242D8"/>
    <w:rsid w:val="00A24FC1"/>
    <w:rsid w:val="00A25205"/>
    <w:rsid w:val="00A25C17"/>
    <w:rsid w:val="00A26AA0"/>
    <w:rsid w:val="00A301E4"/>
    <w:rsid w:val="00A31198"/>
    <w:rsid w:val="00A323B5"/>
    <w:rsid w:val="00A323BB"/>
    <w:rsid w:val="00A33284"/>
    <w:rsid w:val="00A340E1"/>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84C"/>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72"/>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5B"/>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9D4"/>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5985"/>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A04"/>
    <w:rsid w:val="00CD3D23"/>
    <w:rsid w:val="00CD42E0"/>
    <w:rsid w:val="00CD5322"/>
    <w:rsid w:val="00CD5934"/>
    <w:rsid w:val="00CD5F3D"/>
    <w:rsid w:val="00CD61C8"/>
    <w:rsid w:val="00CD6B26"/>
    <w:rsid w:val="00CD6DAC"/>
    <w:rsid w:val="00CE0BDC"/>
    <w:rsid w:val="00CE0CAF"/>
    <w:rsid w:val="00CE46AE"/>
    <w:rsid w:val="00CE6236"/>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4A"/>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8BA"/>
    <w:rsid w:val="00DE3DC0"/>
    <w:rsid w:val="00DE78F0"/>
    <w:rsid w:val="00DF001D"/>
    <w:rsid w:val="00DF0A63"/>
    <w:rsid w:val="00DF2285"/>
    <w:rsid w:val="00DF3F6F"/>
    <w:rsid w:val="00DF4489"/>
    <w:rsid w:val="00DF50B5"/>
    <w:rsid w:val="00DF5B4C"/>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176"/>
    <w:rsid w:val="00E405B9"/>
    <w:rsid w:val="00E41941"/>
    <w:rsid w:val="00E425D4"/>
    <w:rsid w:val="00E43229"/>
    <w:rsid w:val="00E454C9"/>
    <w:rsid w:val="00E50761"/>
    <w:rsid w:val="00E509D9"/>
    <w:rsid w:val="00E50B13"/>
    <w:rsid w:val="00E51B16"/>
    <w:rsid w:val="00E51E6B"/>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62C"/>
    <w:rsid w:val="00E91BCF"/>
    <w:rsid w:val="00E9266B"/>
    <w:rsid w:val="00E929F9"/>
    <w:rsid w:val="00E93807"/>
    <w:rsid w:val="00E94905"/>
    <w:rsid w:val="00E9582A"/>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1F3D"/>
    <w:rsid w:val="00EF277D"/>
    <w:rsid w:val="00EF350D"/>
    <w:rsid w:val="00EF4A01"/>
    <w:rsid w:val="00EF56B9"/>
    <w:rsid w:val="00EF5AF0"/>
    <w:rsid w:val="00EF62FD"/>
    <w:rsid w:val="00F0181A"/>
    <w:rsid w:val="00F01EE6"/>
    <w:rsid w:val="00F01F98"/>
    <w:rsid w:val="00F02219"/>
    <w:rsid w:val="00F03665"/>
    <w:rsid w:val="00F03D4C"/>
    <w:rsid w:val="00F04743"/>
    <w:rsid w:val="00F05633"/>
    <w:rsid w:val="00F07460"/>
    <w:rsid w:val="00F10A6E"/>
    <w:rsid w:val="00F11111"/>
    <w:rsid w:val="00F1189D"/>
    <w:rsid w:val="00F11A81"/>
    <w:rsid w:val="00F11A8A"/>
    <w:rsid w:val="00F13A6D"/>
    <w:rsid w:val="00F156A3"/>
    <w:rsid w:val="00F1597E"/>
    <w:rsid w:val="00F16329"/>
    <w:rsid w:val="00F17407"/>
    <w:rsid w:val="00F179A4"/>
    <w:rsid w:val="00F201E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E1B"/>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206578"/>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yperlink" Target="https://www.fsb.org/uploads/P131022-1.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eader" Target="header4.xml" Id="rId23" /><Relationship Type="http://schemas.openxmlformats.org/officeDocument/2006/relationships/endnotes" Target="endnotes.xml" Id="rId10" /><Relationship Type="http://schemas.openxmlformats.org/officeDocument/2006/relationships/hyperlink" Target="https://web.archive.org/web/20250617162812/https:/catc.ca.gov/-/media/ctc-media/documents/ctc-codes/execorder-n-19-19-a11y.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eb.archive.org/web/20250617162527/https:/www.cbs19news.com/after-trump-signs-bill-overturning-ca-gas-car-ban-newsom-signs-order-reaffirming-ban/article_cc0cac72-1140-5569-9564-e8492979542f.html.need%20to" TargetMode="Externa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Active!530122140.2</documentid>
  <senderid>GMCCOLL</senderid>
  <senderemail>GMCCOLL@MINTZ.COM</senderemail>
  <lastmodified>2025-06-20T10:52:00.0000000-04:00</lastmodified>
  <database>Active</database>
</properties>
</file>

<file path=customXML/itemProps5.xml><?xml version="1.0" encoding="utf-8"?>
<ds:datastoreItem xmlns:ds="http://schemas.openxmlformats.org/officeDocument/2006/customXml" ds:itemID="{6CB4167B-BC20-4A6D-9F5A-5B68C355CD0D}">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146</TotalTime>
  <Pages>111</Pages>
  <Words>23775</Words>
  <Characters>126012</Characters>
  <Application>Microsoft Office Word</Application>
  <DocSecurity>0</DocSecurity>
  <Lines>2100</Lines>
  <Paragraphs>818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McColl, Grace</cp:lastModifiedBy>
  <cp:revision>11</cp:revision>
  <cp:lastPrinted>2025-03-21T00:14:00Z</cp:lastPrinted>
  <dcterms:created xsi:type="dcterms:W3CDTF">2025-06-16T21:25:00Z</dcterms:created>
  <dcterms:modified xsi:type="dcterms:W3CDTF">2025-06-20T14:52:00Z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530122140v.2</vt:lpwstr>
  </property>
  <property fmtid="{D5CDD505-2E9C-101B-9397-08002B2CF9AE}" pid="5" name="DocXFormat">
    <vt:lpwstr>DocID</vt:lpwstr>
  </property>
  <property fmtid="{D5CDD505-2E9C-101B-9397-08002B2CF9AE}" pid="6" name="DocXLocation">
    <vt:lpwstr>EndOfDocument</vt:lpwstr>
  </property>
</Properties>
</file>